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562F9B8" wp14:editId="535F7A34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45AE6" wp14:editId="10DFF16A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4E2C02" w:rsidP="00786E25">
      <w:pPr>
        <w:ind w:left="180"/>
        <w:rPr>
          <w:rFonts w:cs="B Titr"/>
          <w:sz w:val="32"/>
          <w:szCs w:val="32"/>
        </w:rPr>
      </w:pPr>
    </w:p>
    <w:p w14:paraId="1F9E6CA4" w14:textId="6964AF42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0B6F1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45132">
        <w:rPr>
          <w:rFonts w:cs="B Nazanin" w:hint="cs"/>
          <w:b/>
          <w:bCs/>
          <w:sz w:val="28"/>
          <w:szCs w:val="28"/>
          <w:rtl/>
        </w:rPr>
        <w:t>پرستاری</w:t>
      </w:r>
      <w:r w:rsidR="00A45132">
        <w:rPr>
          <w:rFonts w:cs="B Nazanin" w:hint="cs"/>
          <w:b/>
          <w:bCs/>
          <w:sz w:val="28"/>
          <w:szCs w:val="28"/>
          <w:rtl/>
        </w:rPr>
        <w:tab/>
        <w:t xml:space="preserve">           </w:t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A45132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A45132">
        <w:rPr>
          <w:rFonts w:cs="B Nazanin" w:hint="cs"/>
          <w:b/>
          <w:bCs/>
          <w:sz w:val="28"/>
          <w:szCs w:val="28"/>
          <w:rtl/>
        </w:rPr>
        <w:tab/>
        <w:t xml:space="preserve">           </w:t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A45132">
        <w:rPr>
          <w:rFonts w:cs="B Nazanin" w:hint="cs"/>
          <w:b/>
          <w:bCs/>
          <w:sz w:val="28"/>
          <w:szCs w:val="28"/>
          <w:rtl/>
        </w:rPr>
        <w:t xml:space="preserve"> مفاهیم پایه 2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4E2C0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416"/>
        <w:gridCol w:w="753"/>
        <w:gridCol w:w="1674"/>
        <w:gridCol w:w="1842"/>
        <w:gridCol w:w="1806"/>
        <w:gridCol w:w="1870"/>
      </w:tblGrid>
      <w:tr w:rsidR="001E4660" w14:paraId="40C0777F" w14:textId="77777777" w:rsidTr="006F04EF">
        <w:trPr>
          <w:jc w:val="center"/>
        </w:trPr>
        <w:tc>
          <w:tcPr>
            <w:tcW w:w="1077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524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3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674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655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70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1E4660" w14:paraId="3FF0D2C2" w14:textId="77777777" w:rsidTr="006F04EF">
        <w:trPr>
          <w:trHeight w:val="1184"/>
          <w:jc w:val="center"/>
        </w:trPr>
        <w:tc>
          <w:tcPr>
            <w:tcW w:w="1077" w:type="dxa"/>
          </w:tcPr>
          <w:p w14:paraId="32B51855" w14:textId="2CB02E65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آگرین</w:t>
            </w:r>
          </w:p>
        </w:tc>
        <w:tc>
          <w:tcPr>
            <w:tcW w:w="1524" w:type="dxa"/>
          </w:tcPr>
          <w:p w14:paraId="68733C82" w14:textId="20DD0BA1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محمدی</w:t>
            </w:r>
          </w:p>
        </w:tc>
        <w:tc>
          <w:tcPr>
            <w:tcW w:w="753" w:type="dxa"/>
          </w:tcPr>
          <w:p w14:paraId="27E539F2" w14:textId="6E2F2D18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674" w:type="dxa"/>
          </w:tcPr>
          <w:p w14:paraId="1FECAFEA" w14:textId="1F099B8B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روان‌پرستاری</w:t>
            </w:r>
          </w:p>
        </w:tc>
        <w:tc>
          <w:tcPr>
            <w:tcW w:w="1842" w:type="dxa"/>
          </w:tcPr>
          <w:p w14:paraId="562563EC" w14:textId="10C2F631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1655" w:type="dxa"/>
          </w:tcPr>
          <w:p w14:paraId="73772C3F" w14:textId="35E752A2" w:rsidR="00C1757F" w:rsidRPr="00F95DF9" w:rsidRDefault="00F95DF9" w:rsidP="001E466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5DF9">
              <w:rPr>
                <w:rFonts w:cs="B Nazanin" w:hint="cs"/>
                <w:b/>
                <w:bCs/>
                <w:sz w:val="28"/>
                <w:szCs w:val="28"/>
                <w:rtl/>
              </w:rPr>
              <w:t>08733627636</w:t>
            </w:r>
          </w:p>
        </w:tc>
        <w:tc>
          <w:tcPr>
            <w:tcW w:w="1870" w:type="dxa"/>
          </w:tcPr>
          <w:p w14:paraId="3DE97315" w14:textId="670EC15A" w:rsidR="00C1757F" w:rsidRPr="00B91144" w:rsidRDefault="001E466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09187709226</w:t>
            </w:r>
          </w:p>
        </w:tc>
      </w:tr>
    </w:tbl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61EA980D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3170F9">
        <w:rPr>
          <w:rFonts w:cs="B Nazanin" w:hint="cs"/>
          <w:b/>
          <w:bCs/>
          <w:rtl/>
        </w:rPr>
        <w:t xml:space="preserve"> </w:t>
      </w:r>
      <w:r w:rsidR="002A11EA">
        <w:rPr>
          <w:rFonts w:cs="B Nazanin"/>
          <w:b/>
          <w:bCs/>
        </w:rPr>
        <w:t>Agrin.mohammady@muk.ac.ir</w:t>
      </w:r>
    </w:p>
    <w:p w14:paraId="3DCA972F" w14:textId="77777777" w:rsidR="0000523F" w:rsidRDefault="004E2C0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21"/>
        <w:gridCol w:w="1107"/>
        <w:gridCol w:w="1395"/>
        <w:gridCol w:w="1382"/>
        <w:gridCol w:w="2051"/>
        <w:gridCol w:w="1659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1752A665" w:rsidR="00C1757F" w:rsidRPr="00B91144" w:rsidRDefault="00F75C3C" w:rsidP="00CF6D0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رضا</w:t>
            </w:r>
          </w:p>
        </w:tc>
        <w:tc>
          <w:tcPr>
            <w:tcW w:w="1800" w:type="dxa"/>
          </w:tcPr>
          <w:p w14:paraId="3CE7178A" w14:textId="69F1FDD3" w:rsidR="00C1757F" w:rsidRPr="00B91144" w:rsidRDefault="00F75C3C" w:rsidP="00CF6D0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قانعی</w:t>
            </w:r>
          </w:p>
        </w:tc>
        <w:tc>
          <w:tcPr>
            <w:tcW w:w="756" w:type="dxa"/>
          </w:tcPr>
          <w:p w14:paraId="087ED125" w14:textId="6C913275" w:rsidR="00C1757F" w:rsidRPr="00B91144" w:rsidRDefault="00F75C3C" w:rsidP="00F75C3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042A1AEA" w14:textId="73C856AC" w:rsidR="00C1757F" w:rsidRPr="00B91144" w:rsidRDefault="00F75C3C" w:rsidP="00F75C3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E572566" w14:textId="4357EC03" w:rsidR="00C1757F" w:rsidRPr="00B91144" w:rsidRDefault="003756D8" w:rsidP="00CF6D0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پزشکی</w:t>
            </w:r>
          </w:p>
        </w:tc>
        <w:tc>
          <w:tcPr>
            <w:tcW w:w="2126" w:type="dxa"/>
          </w:tcPr>
          <w:p w14:paraId="5042A234" w14:textId="6509CC24" w:rsidR="00C1757F" w:rsidRPr="00B91144" w:rsidRDefault="00CF6D0D" w:rsidP="00CF6D0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_______</w:t>
            </w:r>
          </w:p>
        </w:tc>
        <w:tc>
          <w:tcPr>
            <w:tcW w:w="1744" w:type="dxa"/>
          </w:tcPr>
          <w:p w14:paraId="2755912A" w14:textId="140C97C3" w:rsidR="00C1757F" w:rsidRPr="00B91144" w:rsidRDefault="00CF6D0D" w:rsidP="00CF6D0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____</w:t>
            </w:r>
          </w:p>
        </w:tc>
      </w:tr>
    </w:tbl>
    <w:p w14:paraId="5D5B60E0" w14:textId="77777777" w:rsidR="00CF6D0D" w:rsidRDefault="00CF6D0D" w:rsidP="004C5027">
      <w:pPr>
        <w:ind w:left="3240"/>
        <w:rPr>
          <w:rFonts w:cs="B Nazanin"/>
          <w:sz w:val="28"/>
          <w:szCs w:val="28"/>
        </w:rPr>
      </w:pPr>
    </w:p>
    <w:p w14:paraId="49993DA1" w14:textId="77777777" w:rsidR="00CF6D0D" w:rsidRDefault="00CF6D0D" w:rsidP="004C5027">
      <w:pPr>
        <w:ind w:left="3240"/>
        <w:rPr>
          <w:rFonts w:cs="B Nazanin"/>
          <w:sz w:val="28"/>
          <w:szCs w:val="28"/>
        </w:rPr>
      </w:pPr>
    </w:p>
    <w:p w14:paraId="41D07302" w14:textId="77777777" w:rsidR="00CF6D0D" w:rsidRDefault="00CF6D0D" w:rsidP="004C5027">
      <w:pPr>
        <w:ind w:left="3240"/>
        <w:rPr>
          <w:rFonts w:cs="B Nazanin"/>
          <w:sz w:val="28"/>
          <w:szCs w:val="28"/>
        </w:rPr>
      </w:pPr>
    </w:p>
    <w:p w14:paraId="3A099CD1" w14:textId="77777777" w:rsidR="00CF6D0D" w:rsidRDefault="00CF6D0D" w:rsidP="004C5027">
      <w:pPr>
        <w:ind w:left="3240"/>
        <w:rPr>
          <w:rFonts w:cs="B Nazanin"/>
          <w:sz w:val="28"/>
          <w:szCs w:val="28"/>
        </w:rPr>
      </w:pPr>
    </w:p>
    <w:p w14:paraId="2DDE10F0" w14:textId="77777777" w:rsidR="00CF6D0D" w:rsidRDefault="00CF6D0D" w:rsidP="004C5027">
      <w:pPr>
        <w:ind w:left="3240"/>
        <w:rPr>
          <w:rFonts w:cs="B Nazanin"/>
          <w:sz w:val="28"/>
          <w:szCs w:val="28"/>
        </w:rPr>
      </w:pPr>
    </w:p>
    <w:p w14:paraId="79188387" w14:textId="77777777" w:rsidR="00E53841" w:rsidRDefault="00E53841" w:rsidP="004C5027">
      <w:pPr>
        <w:ind w:left="3240"/>
        <w:rPr>
          <w:rFonts w:cs="B Nazanin"/>
          <w:sz w:val="28"/>
          <w:szCs w:val="28"/>
          <w:rtl/>
        </w:rPr>
      </w:pPr>
    </w:p>
    <w:p w14:paraId="6F47116A" w14:textId="77777777" w:rsidR="000C66ED" w:rsidRDefault="000C66ED" w:rsidP="004C5027">
      <w:pPr>
        <w:ind w:left="3240"/>
        <w:rPr>
          <w:rFonts w:cs="B Nazanin"/>
          <w:sz w:val="28"/>
          <w:szCs w:val="28"/>
          <w:rtl/>
        </w:rPr>
      </w:pPr>
    </w:p>
    <w:p w14:paraId="2744F1F4" w14:textId="0240A22B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8001E4" wp14:editId="7A3D1EC9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5613F6C8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6EF415A" w14:textId="77777777" w:rsidR="000C66ED" w:rsidRDefault="000C66ED" w:rsidP="004C5027">
      <w:pPr>
        <w:rPr>
          <w:rFonts w:cs="B Nazanin"/>
          <w:sz w:val="28"/>
          <w:szCs w:val="28"/>
          <w:rtl/>
        </w:rPr>
      </w:pPr>
    </w:p>
    <w:p w14:paraId="59C56609" w14:textId="7800F53A" w:rsidR="00E55D52" w:rsidRDefault="005931AB" w:rsidP="002F1184">
      <w:pPr>
        <w:rPr>
          <w:rFonts w:cs="B Nazanin"/>
          <w:b/>
          <w:bCs/>
          <w:sz w:val="28"/>
          <w:szCs w:val="28"/>
          <w:rtl/>
        </w:rPr>
      </w:pPr>
      <w:r w:rsidRPr="00373E27">
        <w:rPr>
          <w:rFonts w:cs="B Nazanin" w:hint="cs"/>
          <w:b/>
          <w:bCs/>
          <w:sz w:val="28"/>
          <w:szCs w:val="28"/>
          <w:rtl/>
        </w:rPr>
        <w:t>الف:</w:t>
      </w:r>
      <w:r w:rsidR="00C36859" w:rsidRPr="00373E27">
        <w:rPr>
          <w:rFonts w:cs="B Nazanin" w:hint="cs"/>
          <w:b/>
          <w:bCs/>
          <w:sz w:val="28"/>
          <w:szCs w:val="28"/>
          <w:rtl/>
        </w:rPr>
        <w:t xml:space="preserve"> اهداف </w:t>
      </w:r>
      <w:r w:rsidRPr="00373E27">
        <w:rPr>
          <w:rFonts w:cs="B Nazanin" w:hint="cs"/>
          <w:b/>
          <w:bCs/>
          <w:sz w:val="28"/>
          <w:szCs w:val="28"/>
          <w:rtl/>
        </w:rPr>
        <w:t xml:space="preserve">کلی </w:t>
      </w:r>
      <w:r w:rsidR="00C36859" w:rsidRPr="00373E27">
        <w:rPr>
          <w:rFonts w:cs="B Nazanin" w:hint="cs"/>
          <w:b/>
          <w:bCs/>
          <w:sz w:val="28"/>
          <w:szCs w:val="28"/>
          <w:rtl/>
        </w:rPr>
        <w:t>درس</w:t>
      </w:r>
      <w:r w:rsidR="002F1184">
        <w:rPr>
          <w:rFonts w:cs="B Nazanin" w:hint="cs"/>
          <w:b/>
          <w:bCs/>
          <w:sz w:val="28"/>
          <w:szCs w:val="28"/>
          <w:rtl/>
        </w:rPr>
        <w:t>:</w:t>
      </w:r>
    </w:p>
    <w:p w14:paraId="57CCB678" w14:textId="77777777" w:rsidR="002F1184" w:rsidRPr="00373E27" w:rsidRDefault="002F1184" w:rsidP="002F1184">
      <w:pPr>
        <w:rPr>
          <w:rFonts w:cs="B Nazanin"/>
          <w:b/>
          <w:bCs/>
          <w:rtl/>
        </w:rPr>
      </w:pPr>
    </w:p>
    <w:p w14:paraId="5E447343" w14:textId="3F640AC4" w:rsidR="00E55D52" w:rsidRDefault="00840577" w:rsidP="006B4EA4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آشنایی</w:t>
      </w:r>
      <w:r w:rsidR="00E831B9">
        <w:rPr>
          <w:rFonts w:cs="B Nazanin" w:hint="cs"/>
          <w:sz w:val="28"/>
          <w:szCs w:val="28"/>
          <w:rtl/>
        </w:rPr>
        <w:t xml:space="preserve"> فراگیران با برخی مفاهیم پایه پیشرفته در پرستاری و نقش آنها در ارائه مراقبت حرفه</w:t>
      </w:r>
      <w:r w:rsidR="00373E27">
        <w:rPr>
          <w:rFonts w:cs="B Nazanin" w:hint="cs"/>
          <w:sz w:val="28"/>
          <w:szCs w:val="28"/>
          <w:rtl/>
        </w:rPr>
        <w:t>‌</w:t>
      </w:r>
      <w:r w:rsidR="00E831B9">
        <w:rPr>
          <w:rFonts w:cs="B Nazanin" w:hint="cs"/>
          <w:sz w:val="28"/>
          <w:szCs w:val="28"/>
          <w:rtl/>
        </w:rPr>
        <w:t xml:space="preserve">ای به </w:t>
      </w:r>
      <w:r w:rsidR="00EF21D0">
        <w:rPr>
          <w:rFonts w:cs="B Nazanin" w:hint="cs"/>
          <w:sz w:val="28"/>
          <w:szCs w:val="28"/>
          <w:rtl/>
        </w:rPr>
        <w:t>مددجویان توانایی استفاده از دانش مفاهیم پرستاری و مدل</w:t>
      </w:r>
      <w:r w:rsidR="00373E27">
        <w:rPr>
          <w:rFonts w:cs="B Nazanin" w:hint="cs"/>
          <w:sz w:val="28"/>
          <w:szCs w:val="28"/>
          <w:rtl/>
        </w:rPr>
        <w:t>‌</w:t>
      </w:r>
      <w:r w:rsidR="00EF21D0">
        <w:rPr>
          <w:rFonts w:cs="B Nazanin" w:hint="cs"/>
          <w:sz w:val="28"/>
          <w:szCs w:val="28"/>
          <w:rtl/>
        </w:rPr>
        <w:t>های مراقبتی در عملکرد پرستاری خود در عرصه</w:t>
      </w:r>
      <w:r w:rsidR="00373E27">
        <w:rPr>
          <w:rFonts w:cs="B Nazanin" w:hint="cs"/>
          <w:sz w:val="28"/>
          <w:szCs w:val="28"/>
          <w:rtl/>
        </w:rPr>
        <w:t>‌</w:t>
      </w:r>
      <w:r w:rsidR="00EF21D0">
        <w:rPr>
          <w:rFonts w:cs="B Nazanin" w:hint="cs"/>
          <w:sz w:val="28"/>
          <w:szCs w:val="28"/>
          <w:rtl/>
        </w:rPr>
        <w:t>های مختلف از مددجویان و خانواده</w:t>
      </w:r>
      <w:r w:rsidR="00373E27">
        <w:rPr>
          <w:rFonts w:cs="B Nazanin" w:hint="cs"/>
          <w:sz w:val="28"/>
          <w:szCs w:val="28"/>
          <w:rtl/>
        </w:rPr>
        <w:t>‌های آن‌ها.</w:t>
      </w:r>
    </w:p>
    <w:p w14:paraId="7BFDC9CE" w14:textId="77777777" w:rsidR="002F1184" w:rsidRDefault="002F1184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03942384" w:rsidR="000D3BEA" w:rsidRDefault="005931AB" w:rsidP="002F118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</w:t>
      </w:r>
      <w:r w:rsidR="00C36859" w:rsidRPr="002F1184">
        <w:rPr>
          <w:rFonts w:cs="B Nazanin" w:hint="cs"/>
          <w:b/>
          <w:bCs/>
          <w:sz w:val="28"/>
          <w:szCs w:val="28"/>
          <w:rtl/>
        </w:rPr>
        <w:t>معرفي مختصري در مورد اين درس بنویسید.</w:t>
      </w:r>
      <w:r w:rsidR="00C36859">
        <w:rPr>
          <w:rFonts w:cs="B Nazanin" w:hint="cs"/>
          <w:sz w:val="28"/>
          <w:szCs w:val="28"/>
          <w:rtl/>
        </w:rPr>
        <w:t xml:space="preserve"> </w:t>
      </w:r>
    </w:p>
    <w:p w14:paraId="7E7C2455" w14:textId="4938B2FA" w:rsidR="00EC6B90" w:rsidRDefault="00EC6B90" w:rsidP="008F479A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امروزه با افزایش شیوع بیماری</w:t>
      </w:r>
      <w:r w:rsidR="00205E4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های مزمن و تعداد </w:t>
      </w:r>
      <w:r w:rsidR="00563843">
        <w:rPr>
          <w:rFonts w:cs="B Nazanin" w:hint="cs"/>
          <w:sz w:val="28"/>
          <w:szCs w:val="28"/>
          <w:rtl/>
        </w:rPr>
        <w:t xml:space="preserve">بیماران با بیماری جدی در مراکز مراقبت سلامت، نیاز </w:t>
      </w:r>
      <w:r w:rsidR="009E0C68">
        <w:rPr>
          <w:rFonts w:cs="B Nazanin" w:hint="cs"/>
          <w:sz w:val="28"/>
          <w:szCs w:val="28"/>
          <w:rtl/>
        </w:rPr>
        <w:t>پرستاران به عنوان یکی از اعضای تیم سلامت به آگاهی و اجرای مراقبت تسکینی</w:t>
      </w:r>
      <w:r w:rsidR="00FD568C">
        <w:rPr>
          <w:rFonts w:cs="B Nazanin" w:hint="cs"/>
          <w:sz w:val="28"/>
          <w:szCs w:val="28"/>
          <w:rtl/>
        </w:rPr>
        <w:t xml:space="preserve"> به عنوان یک ضرورت مطرح است. در این درس به دانشجویان کمک می</w:t>
      </w:r>
      <w:r w:rsidR="00205E41">
        <w:rPr>
          <w:rFonts w:cs="B Nazanin" w:hint="cs"/>
          <w:sz w:val="28"/>
          <w:szCs w:val="28"/>
          <w:rtl/>
        </w:rPr>
        <w:t>‌</w:t>
      </w:r>
      <w:r w:rsidR="00FD568C">
        <w:rPr>
          <w:rFonts w:cs="B Nazanin" w:hint="cs"/>
          <w:sz w:val="28"/>
          <w:szCs w:val="28"/>
          <w:rtl/>
        </w:rPr>
        <w:t>گردد از طریق به کارگیری مهارت</w:t>
      </w:r>
      <w:r w:rsidR="00205E41">
        <w:rPr>
          <w:rFonts w:cs="B Nazanin" w:hint="cs"/>
          <w:sz w:val="28"/>
          <w:szCs w:val="28"/>
          <w:rtl/>
        </w:rPr>
        <w:t>‌</w:t>
      </w:r>
      <w:r w:rsidR="00FD568C">
        <w:rPr>
          <w:rFonts w:cs="B Nazanin" w:hint="cs"/>
          <w:sz w:val="28"/>
          <w:szCs w:val="28"/>
          <w:rtl/>
        </w:rPr>
        <w:t xml:space="preserve">های تفکر </w:t>
      </w:r>
      <w:r w:rsidR="00581C28">
        <w:rPr>
          <w:rFonts w:cs="B Nazanin" w:hint="cs"/>
          <w:sz w:val="28"/>
          <w:szCs w:val="28"/>
          <w:rtl/>
        </w:rPr>
        <w:t>خلاق بتوانند از آموخته</w:t>
      </w:r>
      <w:r w:rsidR="00205E41">
        <w:rPr>
          <w:rFonts w:cs="B Nazanin" w:hint="cs"/>
          <w:sz w:val="28"/>
          <w:szCs w:val="28"/>
          <w:rtl/>
        </w:rPr>
        <w:t>‌</w:t>
      </w:r>
      <w:r w:rsidR="00581C28">
        <w:rPr>
          <w:rFonts w:cs="B Nazanin" w:hint="cs"/>
          <w:sz w:val="28"/>
          <w:szCs w:val="28"/>
          <w:rtl/>
        </w:rPr>
        <w:t>های کلاس درس برای درک بهتر نیازهای بیماران دارای بیماری جدی (بزرگسالان/سالمندان) در ارتباط با اختلالات مرتبط با مفاهیم مورد آموزش و ضمن توجه به مراقبت فرهنگی و معنوی قادر به ارائه مراقبت تسکینی مبتنی بر فرآیند پرستاری بوده و برای تامین، حفظ و سلامت و ارتقاء کیفیت زندگی بیماران بهره بگیرند.</w:t>
      </w:r>
    </w:p>
    <w:p w14:paraId="1F370933" w14:textId="77777777" w:rsidR="00D159D0" w:rsidRDefault="00D159D0" w:rsidP="008F479A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7DAB01F2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7AC79A6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27E85A6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7CAFB52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1657647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6363892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00F29B23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8A116" wp14:editId="15D2F677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CEA3DB0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14D439B" w14:textId="77777777" w:rsidR="000C66ED" w:rsidRDefault="000C66E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3437"/>
        <w:gridCol w:w="1984"/>
        <w:gridCol w:w="1977"/>
        <w:gridCol w:w="2411"/>
      </w:tblGrid>
      <w:tr w:rsidR="004572B2" w:rsidRPr="00C17780" w14:paraId="5EC6A1FC" w14:textId="77777777" w:rsidTr="0099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0C66ED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  <w:t>رد</w:t>
            </w:r>
            <w:r w:rsidRPr="000C66ED">
              <w:rPr>
                <w:rFonts w:ascii="Times New Roman" w:eastAsia="Times New Roman" w:hAnsi="Times New Roman" w:cs="B Compset" w:hint="cs"/>
                <w:sz w:val="32"/>
                <w:szCs w:val="32"/>
                <w:rtl/>
                <w:lang w:val="en-IE"/>
              </w:rPr>
              <w:t>ی</w:t>
            </w:r>
            <w:r w:rsidRPr="000C66ED">
              <w:rPr>
                <w:rFonts w:ascii="Times New Roman" w:eastAsia="Times New Roman" w:hAnsi="Times New Roman" w:cs="B Compset" w:hint="eastAsia"/>
                <w:sz w:val="32"/>
                <w:szCs w:val="32"/>
                <w:rtl/>
                <w:lang w:val="en-IE"/>
              </w:rPr>
              <w:t>ف</w:t>
            </w:r>
          </w:p>
        </w:tc>
        <w:tc>
          <w:tcPr>
            <w:tcW w:w="3437" w:type="dxa"/>
            <w:vAlign w:val="center"/>
          </w:tcPr>
          <w:p w14:paraId="54713133" w14:textId="792B3836" w:rsidR="004572B2" w:rsidRPr="000C66E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Compset" w:hint="cs"/>
                <w:sz w:val="32"/>
                <w:szCs w:val="32"/>
                <w:rtl/>
                <w:lang w:val="en-IE"/>
              </w:rPr>
              <w:t>عنوان جلسه حضوری</w:t>
            </w:r>
            <w:r w:rsidR="0067134E" w:rsidRPr="000C66ED">
              <w:rPr>
                <w:rFonts w:cs="B Compset" w:hint="cs"/>
                <w:sz w:val="32"/>
                <w:szCs w:val="32"/>
                <w:rtl/>
                <w:lang w:val="en-I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579448D" w14:textId="77777777" w:rsidR="004572B2" w:rsidRPr="000C66E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Compset" w:hint="cs"/>
                <w:sz w:val="32"/>
                <w:szCs w:val="32"/>
                <w:rtl/>
                <w:lang w:val="en-IE"/>
              </w:rPr>
              <w:t xml:space="preserve">تاریخ </w:t>
            </w:r>
            <w:r w:rsidRPr="000C66ED"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  <w:t>ارائه</w:t>
            </w:r>
          </w:p>
        </w:tc>
        <w:tc>
          <w:tcPr>
            <w:tcW w:w="1977" w:type="dxa"/>
            <w:vAlign w:val="center"/>
          </w:tcPr>
          <w:p w14:paraId="68479296" w14:textId="77777777" w:rsidR="004572B2" w:rsidRPr="000C66E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0C66E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  <w:t>امكانات</w:t>
            </w:r>
            <w:r w:rsidRPr="000C66ED">
              <w:rPr>
                <w:rFonts w:cs="B Compset" w:hint="cs"/>
                <w:sz w:val="32"/>
                <w:szCs w:val="32"/>
                <w:rtl/>
                <w:lang w:val="en-IE"/>
              </w:rPr>
              <w:t xml:space="preserve"> </w:t>
            </w:r>
            <w:r w:rsidRPr="000C66ED">
              <w:rPr>
                <w:rFonts w:ascii="Times New Roman" w:eastAsia="Times New Roman" w:hAnsi="Times New Roman" w:cs="B Compset"/>
                <w:sz w:val="32"/>
                <w:szCs w:val="32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99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1</w:t>
            </w:r>
          </w:p>
        </w:tc>
        <w:tc>
          <w:tcPr>
            <w:tcW w:w="3437" w:type="dxa"/>
          </w:tcPr>
          <w:p w14:paraId="2D89FA8B" w14:textId="12A61703" w:rsidR="004572B2" w:rsidRPr="000C66ED" w:rsidRDefault="008767FF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معلولیت و توان‌بخشی</w:t>
            </w:r>
          </w:p>
        </w:tc>
        <w:tc>
          <w:tcPr>
            <w:tcW w:w="1984" w:type="dxa"/>
          </w:tcPr>
          <w:p w14:paraId="215D765F" w14:textId="18B2D49A" w:rsidR="004572B2" w:rsidRPr="000C66ED" w:rsidRDefault="00203FC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29/11/1402</w:t>
            </w:r>
          </w:p>
        </w:tc>
        <w:tc>
          <w:tcPr>
            <w:tcW w:w="1977" w:type="dxa"/>
          </w:tcPr>
          <w:p w14:paraId="59B6FEEC" w14:textId="0616A8AA" w:rsidR="004572B2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سخنرانی،</w:t>
            </w:r>
            <w:r w:rsidR="008329B0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 xml:space="preserve"> </w:t>
            </w: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بحث گروهی</w:t>
            </w:r>
          </w:p>
          <w:p w14:paraId="1992E61E" w14:textId="7D930B42" w:rsidR="008159E7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5D7F01E2" w14:textId="77777777" w:rsidR="004572B2" w:rsidRPr="000C66ED" w:rsidRDefault="0031499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21804250" w14:textId="055B0D38" w:rsidR="008329B0" w:rsidRPr="000C66ED" w:rsidRDefault="008329B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  <w:tr w:rsidR="004572B2" w:rsidRPr="00C17780" w14:paraId="2B2EE296" w14:textId="77777777" w:rsidTr="009958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2</w:t>
            </w:r>
          </w:p>
        </w:tc>
        <w:tc>
          <w:tcPr>
            <w:tcW w:w="3437" w:type="dxa"/>
          </w:tcPr>
          <w:p w14:paraId="29209C1A" w14:textId="5497B2EC" w:rsidR="004572B2" w:rsidRPr="000C66ED" w:rsidRDefault="000118CD" w:rsidP="000118C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b/>
                <w:bCs/>
                <w:sz w:val="32"/>
                <w:szCs w:val="32"/>
                <w:rtl/>
              </w:rPr>
              <w:t>مراقبت از بیماران با اختلال تصویر بدنی، اختلال هویت، کاهش عزت نفس و اختلال در ایفای نقش</w:t>
            </w:r>
          </w:p>
        </w:tc>
        <w:tc>
          <w:tcPr>
            <w:tcW w:w="1984" w:type="dxa"/>
          </w:tcPr>
          <w:p w14:paraId="631167B0" w14:textId="57F49BB0" w:rsidR="004572B2" w:rsidRPr="000C66ED" w:rsidRDefault="00203FC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13/12/1402</w:t>
            </w:r>
          </w:p>
        </w:tc>
        <w:tc>
          <w:tcPr>
            <w:tcW w:w="1977" w:type="dxa"/>
          </w:tcPr>
          <w:p w14:paraId="3AE70F9E" w14:textId="7D808F7B" w:rsidR="008159E7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سخنرانی، بحث گروهی</w:t>
            </w:r>
          </w:p>
          <w:p w14:paraId="2DC3A767" w14:textId="4D4F021B" w:rsidR="004572B2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7B025876" w14:textId="77777777" w:rsidR="008329B0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1C31524C" w14:textId="2408A546" w:rsidR="004572B2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  <w:tr w:rsidR="004572B2" w:rsidRPr="00C17780" w14:paraId="4A77FC49" w14:textId="77777777" w:rsidTr="0099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3</w:t>
            </w:r>
          </w:p>
        </w:tc>
        <w:tc>
          <w:tcPr>
            <w:tcW w:w="3437" w:type="dxa"/>
          </w:tcPr>
          <w:p w14:paraId="54BACAF6" w14:textId="612DE1C9" w:rsidR="004572B2" w:rsidRPr="000C66ED" w:rsidRDefault="00B97617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C66ED">
              <w:rPr>
                <w:rFonts w:cs="B Nazanin" w:hint="cs"/>
                <w:b/>
                <w:bCs/>
                <w:sz w:val="32"/>
                <w:szCs w:val="32"/>
                <w:rtl/>
              </w:rPr>
              <w:t>معنویت و مراقبت معنوی</w:t>
            </w:r>
          </w:p>
        </w:tc>
        <w:tc>
          <w:tcPr>
            <w:tcW w:w="1984" w:type="dxa"/>
          </w:tcPr>
          <w:p w14:paraId="1D091516" w14:textId="1B30964F" w:rsidR="004572B2" w:rsidRPr="000C66ED" w:rsidRDefault="00203FC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20/12/1402</w:t>
            </w:r>
          </w:p>
        </w:tc>
        <w:tc>
          <w:tcPr>
            <w:tcW w:w="1977" w:type="dxa"/>
          </w:tcPr>
          <w:p w14:paraId="2565FC46" w14:textId="33BD6891" w:rsidR="008159E7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</w:t>
            </w:r>
            <w:r w:rsidR="0031499A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، بحث گروهی</w:t>
            </w:r>
          </w:p>
          <w:p w14:paraId="007ABF0B" w14:textId="548BC4C6" w:rsidR="004572B2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168A55AC" w14:textId="77777777" w:rsidR="008329B0" w:rsidRPr="000C66ED" w:rsidRDefault="008329B0" w:rsidP="00832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1055E67D" w14:textId="54055E42" w:rsidR="004572B2" w:rsidRPr="000C66ED" w:rsidRDefault="008329B0" w:rsidP="00832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  <w:tr w:rsidR="004572B2" w:rsidRPr="00C17780" w14:paraId="792D3539" w14:textId="77777777" w:rsidTr="009958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4</w:t>
            </w:r>
          </w:p>
        </w:tc>
        <w:tc>
          <w:tcPr>
            <w:tcW w:w="3437" w:type="dxa"/>
          </w:tcPr>
          <w:p w14:paraId="0DE762FB" w14:textId="4B54391F" w:rsidR="004572B2" w:rsidRPr="000C66ED" w:rsidRDefault="00B97617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C66ED">
              <w:rPr>
                <w:rFonts w:cs="B Nazanin" w:hint="cs"/>
                <w:b/>
                <w:bCs/>
                <w:sz w:val="32"/>
                <w:szCs w:val="32"/>
                <w:rtl/>
              </w:rPr>
              <w:t>فقدان، سوگ و مرگ</w:t>
            </w:r>
          </w:p>
        </w:tc>
        <w:tc>
          <w:tcPr>
            <w:tcW w:w="1984" w:type="dxa"/>
          </w:tcPr>
          <w:p w14:paraId="00CD027E" w14:textId="5A2936AE" w:rsidR="004572B2" w:rsidRPr="000C66ED" w:rsidRDefault="000615A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26</w:t>
            </w:r>
            <w:r w:rsidR="007369CF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/01/1403</w:t>
            </w:r>
          </w:p>
        </w:tc>
        <w:tc>
          <w:tcPr>
            <w:tcW w:w="1977" w:type="dxa"/>
          </w:tcPr>
          <w:p w14:paraId="2866CE2F" w14:textId="4E451061" w:rsidR="008159E7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</w:t>
            </w:r>
            <w:r w:rsidR="0031499A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، بحث گروهی</w:t>
            </w:r>
          </w:p>
          <w:p w14:paraId="53E53DF1" w14:textId="0B00A08B" w:rsidR="004572B2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41521557" w14:textId="77777777" w:rsidR="008329B0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5F9884D8" w14:textId="05098593" w:rsidR="004572B2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  <w:tr w:rsidR="004572B2" w:rsidRPr="00C17780" w14:paraId="3680D5A5" w14:textId="77777777" w:rsidTr="0099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5</w:t>
            </w:r>
          </w:p>
        </w:tc>
        <w:tc>
          <w:tcPr>
            <w:tcW w:w="3437" w:type="dxa"/>
          </w:tcPr>
          <w:p w14:paraId="3EA947A0" w14:textId="77777777" w:rsidR="004572B2" w:rsidRDefault="00B97617" w:rsidP="00E05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تنظیم سلولی</w:t>
            </w:r>
            <w:r w:rsidR="006908BA">
              <w:rPr>
                <w:rFonts w:cs="B Nazanin" w:hint="cs"/>
                <w:b/>
                <w:bCs/>
                <w:sz w:val="32"/>
                <w:szCs w:val="32"/>
                <w:rtl/>
              </w:rPr>
              <w:t>، صدمات و ترمیم آن و تعادل پویا</w:t>
            </w:r>
          </w:p>
          <w:p w14:paraId="30AEE2F7" w14:textId="55B7233D" w:rsidR="000E27F9" w:rsidRPr="000C66ED" w:rsidRDefault="000E27F9" w:rsidP="000E27F9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قانعی)</w:t>
            </w:r>
          </w:p>
        </w:tc>
        <w:tc>
          <w:tcPr>
            <w:tcW w:w="1984" w:type="dxa"/>
          </w:tcPr>
          <w:p w14:paraId="4045F925" w14:textId="3A88A91E" w:rsidR="004572B2" w:rsidRPr="000C66ED" w:rsidRDefault="000615AC" w:rsidP="0006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02</w:t>
            </w:r>
            <w:r w:rsidR="007369CF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/0</w:t>
            </w: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2</w:t>
            </w:r>
            <w:r w:rsidR="007369CF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/1403</w:t>
            </w:r>
          </w:p>
        </w:tc>
        <w:tc>
          <w:tcPr>
            <w:tcW w:w="1977" w:type="dxa"/>
          </w:tcPr>
          <w:p w14:paraId="1FDD80B7" w14:textId="18148ACB" w:rsidR="008159E7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</w:t>
            </w:r>
            <w:r w:rsidR="0031499A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، بحث گروهی</w:t>
            </w:r>
          </w:p>
          <w:p w14:paraId="5773CAFE" w14:textId="0F9FB4B7" w:rsidR="004572B2" w:rsidRPr="000C66ED" w:rsidRDefault="008159E7" w:rsidP="008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2329E585" w14:textId="77777777" w:rsidR="008329B0" w:rsidRPr="000C66ED" w:rsidRDefault="008329B0" w:rsidP="00832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6B8DB5B5" w14:textId="1956F4AA" w:rsidR="004572B2" w:rsidRPr="000C66ED" w:rsidRDefault="008329B0" w:rsidP="00832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  <w:tr w:rsidR="004572B2" w:rsidRPr="00C17780" w14:paraId="74486B08" w14:textId="77777777" w:rsidTr="009958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0C66ED" w:rsidRDefault="004572B2" w:rsidP="000D3738">
            <w:pPr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val="en-IE"/>
              </w:rPr>
              <w:t>6</w:t>
            </w:r>
          </w:p>
        </w:tc>
        <w:tc>
          <w:tcPr>
            <w:tcW w:w="3437" w:type="dxa"/>
          </w:tcPr>
          <w:p w14:paraId="2924AC43" w14:textId="77777777" w:rsidR="004572B2" w:rsidRDefault="000E27F9" w:rsidP="000E27F9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شوک و انواع آن</w:t>
            </w:r>
          </w:p>
          <w:p w14:paraId="0A5CB9C5" w14:textId="03C5B701" w:rsidR="000E27F9" w:rsidRPr="000C66ED" w:rsidRDefault="000E27F9" w:rsidP="000E27F9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قانعی)</w:t>
            </w:r>
          </w:p>
        </w:tc>
        <w:tc>
          <w:tcPr>
            <w:tcW w:w="1984" w:type="dxa"/>
          </w:tcPr>
          <w:p w14:paraId="224F8100" w14:textId="1A5946A6" w:rsidR="004572B2" w:rsidRPr="000C66ED" w:rsidRDefault="00EB3EF9" w:rsidP="000615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0</w:t>
            </w:r>
            <w:r w:rsidR="000615AC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9</w:t>
            </w: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/02/1403</w:t>
            </w:r>
          </w:p>
        </w:tc>
        <w:tc>
          <w:tcPr>
            <w:tcW w:w="1977" w:type="dxa"/>
          </w:tcPr>
          <w:p w14:paraId="6AA720A0" w14:textId="11456A4C" w:rsidR="008159E7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سخنرانی</w:t>
            </w:r>
            <w:r w:rsidR="0031499A"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، بحث گروهی</w:t>
            </w:r>
          </w:p>
          <w:p w14:paraId="5F14ACF2" w14:textId="289B7A69" w:rsidR="004572B2" w:rsidRPr="000C66ED" w:rsidRDefault="008159E7" w:rsidP="00832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cs="B Nazanin" w:hint="cs"/>
                <w:sz w:val="32"/>
                <w:szCs w:val="32"/>
                <w:rtl/>
                <w:lang w:val="en-IE"/>
              </w:rPr>
              <w:t>پرسش و پاسخ</w:t>
            </w:r>
          </w:p>
        </w:tc>
        <w:tc>
          <w:tcPr>
            <w:tcW w:w="2411" w:type="dxa"/>
          </w:tcPr>
          <w:p w14:paraId="302A2E00" w14:textId="77777777" w:rsidR="008329B0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32"/>
                <w:szCs w:val="32"/>
                <w:rtl/>
                <w:lang w:bidi="ar-SA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ویدئوپروژکتور</w:t>
            </w:r>
          </w:p>
          <w:p w14:paraId="092F3D1E" w14:textId="5D3374CA" w:rsidR="004572B2" w:rsidRPr="000C66ED" w:rsidRDefault="008329B0" w:rsidP="008329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  <w:lang w:val="en-IE"/>
              </w:rPr>
            </w:pPr>
            <w:r w:rsidRPr="000C66ED">
              <w:rPr>
                <w:rFonts w:ascii="Calibri" w:eastAsia="Calibri" w:hAnsi="Calibri" w:cs="B Nazanin" w:hint="cs"/>
                <w:color w:val="000000"/>
                <w:sz w:val="32"/>
                <w:szCs w:val="32"/>
                <w:rtl/>
                <w:lang w:bidi="ar-SA"/>
              </w:rPr>
              <w:t>ماژیک و وایت بورد</w:t>
            </w:r>
          </w:p>
        </w:tc>
      </w:tr>
    </w:tbl>
    <w:p w14:paraId="1AE5992D" w14:textId="5C87E462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451617C" w14:textId="77777777" w:rsidR="001D4843" w:rsidRDefault="001D4843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58DF3" wp14:editId="5945E701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4E2C02" w:rsidP="007D054F">
      <w:pPr>
        <w:rPr>
          <w:rFonts w:cs="B Nazanin"/>
          <w:sz w:val="28"/>
          <w:szCs w:val="28"/>
          <w:rtl/>
        </w:rPr>
      </w:pPr>
    </w:p>
    <w:p w14:paraId="3AD336C5" w14:textId="43C8DCF6" w:rsidR="00242BD6" w:rsidRDefault="004E2C02" w:rsidP="00621689">
      <w:pPr>
        <w:rPr>
          <w:rFonts w:cs="B Nazanin"/>
          <w:sz w:val="28"/>
          <w:szCs w:val="28"/>
          <w:rtl/>
        </w:rPr>
      </w:pPr>
    </w:p>
    <w:p w14:paraId="0BD1AA54" w14:textId="77777777" w:rsidR="001D4843" w:rsidRDefault="001D4843" w:rsidP="00621689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5F37EAD3" w14:textId="315B014D" w:rsidR="00BC2654" w:rsidRPr="001D4843" w:rsidRDefault="008767FF" w:rsidP="00B91144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خودپنداره</w:t>
            </w:r>
          </w:p>
          <w:p w14:paraId="0B30BB99" w14:textId="77777777" w:rsidR="003C78D8" w:rsidRPr="00EA73B5" w:rsidRDefault="003C78D8" w:rsidP="00B91144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A73B5">
              <w:rPr>
                <w:rFonts w:cs="B Nazanin" w:hint="cs"/>
                <w:b/>
                <w:bCs/>
                <w:sz w:val="32"/>
                <w:szCs w:val="32"/>
                <w:rtl/>
              </w:rPr>
              <w:t>06/12/1402</w:t>
            </w:r>
          </w:p>
          <w:p w14:paraId="5A55D68B" w14:textId="3A8B050E" w:rsidR="003C78D8" w:rsidRPr="001D4843" w:rsidRDefault="003C78D8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 xml:space="preserve">جلسه </w:t>
            </w:r>
            <w:r w:rsidR="00523AB2" w:rsidRPr="001D4843">
              <w:rPr>
                <w:rFonts w:cs="B Nazanin" w:hint="cs"/>
                <w:sz w:val="32"/>
                <w:szCs w:val="32"/>
                <w:rtl/>
              </w:rPr>
              <w:t>دوم از کل جلسات</w:t>
            </w:r>
          </w:p>
          <w:p w14:paraId="63C8B21E" w14:textId="3C784BA8" w:rsidR="003C78D8" w:rsidRPr="001D4843" w:rsidRDefault="003C78D8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جلسه اول غیر حضوری</w:t>
            </w:r>
          </w:p>
        </w:tc>
        <w:tc>
          <w:tcPr>
            <w:tcW w:w="1882" w:type="dxa"/>
          </w:tcPr>
          <w:p w14:paraId="256617DF" w14:textId="32D14035" w:rsidR="00BC2654" w:rsidRPr="001D4843" w:rsidRDefault="00295329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تعطیل رسمی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0CD0B94B" w14:textId="77777777" w:rsidR="00295329" w:rsidRPr="001D4843" w:rsidRDefault="00295329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آفلاین</w:t>
            </w:r>
          </w:p>
          <w:p w14:paraId="58AE79DC" w14:textId="6FD300C0" w:rsidR="00BC2654" w:rsidRPr="001D4843" w:rsidRDefault="00295329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پاورپوینت و اسلایدهای صدادار در سامانه نوید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28B4AA8A" w14:textId="0BA2A238" w:rsidR="00020690" w:rsidRPr="001D4843" w:rsidRDefault="00B97617" w:rsidP="00020690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C66ED">
              <w:rPr>
                <w:rFonts w:cs="B Nazanin" w:hint="cs"/>
                <w:b/>
                <w:bCs/>
                <w:sz w:val="32"/>
                <w:szCs w:val="32"/>
                <w:rtl/>
              </w:rPr>
              <w:t>مراقبت تسکینی</w:t>
            </w:r>
          </w:p>
          <w:p w14:paraId="7BFFD316" w14:textId="77777777" w:rsidR="00523AB2" w:rsidRPr="00EA73B5" w:rsidRDefault="00523AB2" w:rsidP="00B91144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A73B5">
              <w:rPr>
                <w:rFonts w:cs="B Nazanin" w:hint="cs"/>
                <w:b/>
                <w:bCs/>
                <w:sz w:val="32"/>
                <w:szCs w:val="32"/>
                <w:rtl/>
              </w:rPr>
              <w:t>19/01/1403</w:t>
            </w:r>
          </w:p>
          <w:p w14:paraId="7F0393C2" w14:textId="77777777" w:rsidR="00523AB2" w:rsidRPr="001D4843" w:rsidRDefault="00523AB2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 xml:space="preserve">جلسه پنجم از کل جلسات </w:t>
            </w:r>
          </w:p>
          <w:p w14:paraId="03264A7A" w14:textId="5B563FA9" w:rsidR="00523AB2" w:rsidRPr="001D4843" w:rsidRDefault="00523AB2" w:rsidP="00B91144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جلسه دوم غیرحضوری</w:t>
            </w:r>
          </w:p>
        </w:tc>
        <w:tc>
          <w:tcPr>
            <w:tcW w:w="1882" w:type="dxa"/>
          </w:tcPr>
          <w:p w14:paraId="6F03D40E" w14:textId="3EC7EDD1" w:rsidR="00BC2654" w:rsidRPr="001D4843" w:rsidRDefault="00ED09BC" w:rsidP="00ED09BC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حضور نداشتن استاد در دانشکده</w:t>
            </w:r>
          </w:p>
        </w:tc>
        <w:tc>
          <w:tcPr>
            <w:tcW w:w="3462" w:type="dxa"/>
            <w:shd w:val="clear" w:color="auto" w:fill="auto"/>
          </w:tcPr>
          <w:p w14:paraId="44ACD150" w14:textId="77777777" w:rsidR="00020690" w:rsidRPr="001D4843" w:rsidRDefault="00020690" w:rsidP="00020690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آفلاین</w:t>
            </w:r>
          </w:p>
          <w:p w14:paraId="00EAFD9A" w14:textId="34E6C2C7" w:rsidR="00BC2654" w:rsidRPr="001D4843" w:rsidRDefault="00020690" w:rsidP="00020690">
            <w:pPr>
              <w:spacing w:line="48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1D4843">
              <w:rPr>
                <w:rFonts w:cs="B Nazanin" w:hint="cs"/>
                <w:sz w:val="32"/>
                <w:szCs w:val="32"/>
                <w:rtl/>
              </w:rPr>
              <w:t>پاورپوینت و اسلایدهای صدادار در سامانه نوید</w:t>
            </w:r>
          </w:p>
        </w:tc>
      </w:tr>
    </w:tbl>
    <w:p w14:paraId="6ECAB61F" w14:textId="6E0C6E81" w:rsidR="00A93ED2" w:rsidRDefault="004E2C02" w:rsidP="00E55D52">
      <w:pPr>
        <w:rPr>
          <w:rFonts w:cs="B Nazanin"/>
          <w:sz w:val="28"/>
          <w:szCs w:val="28"/>
          <w:rtl/>
        </w:rPr>
      </w:pPr>
    </w:p>
    <w:p w14:paraId="6DF84BAA" w14:textId="76F6BE75" w:rsidR="00DB17AF" w:rsidRDefault="00DB17AF" w:rsidP="00E55D52">
      <w:pPr>
        <w:rPr>
          <w:rFonts w:cs="B Nazanin"/>
          <w:sz w:val="28"/>
          <w:szCs w:val="28"/>
          <w:rtl/>
        </w:rPr>
      </w:pPr>
    </w:p>
    <w:p w14:paraId="72F59778" w14:textId="77777777" w:rsidR="00DB17AF" w:rsidRDefault="00DB17A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4E2C02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B38283" wp14:editId="69BBFEE8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4E2C02" w:rsidP="0065631A">
      <w:pPr>
        <w:rPr>
          <w:rFonts w:cs="B Nazanin"/>
          <w:rtl/>
        </w:rPr>
      </w:pPr>
    </w:p>
    <w:p w14:paraId="052AEA3E" w14:textId="77777777" w:rsidR="007E32AD" w:rsidRDefault="004E2C02" w:rsidP="007E32AD">
      <w:pPr>
        <w:rPr>
          <w:rFonts w:cs="B Nazanin"/>
          <w:rtl/>
        </w:rPr>
      </w:pPr>
    </w:p>
    <w:p w14:paraId="69392223" w14:textId="77777777" w:rsidR="002D6346" w:rsidRDefault="004E2C02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EA7C4E" w14:paraId="0181D936" w14:textId="77777777" w:rsidTr="00B91144">
        <w:tc>
          <w:tcPr>
            <w:tcW w:w="7668" w:type="dxa"/>
          </w:tcPr>
          <w:p w14:paraId="2ECCF6CC" w14:textId="782801A6" w:rsidR="00EA7C4E" w:rsidRDefault="002A3A0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اصول پرستاری کوزیر 2018، مفاهیم فرآیندها و اقدامات،</w:t>
            </w:r>
            <w:r w:rsidR="001D0EE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جلد پنجم، انتشارات حیدری، چاپ اول 1397</w:t>
            </w:r>
          </w:p>
        </w:tc>
        <w:tc>
          <w:tcPr>
            <w:tcW w:w="2628" w:type="dxa"/>
          </w:tcPr>
          <w:p w14:paraId="36CE0CD5" w14:textId="25AA43A9" w:rsidR="004A52BF" w:rsidRDefault="004A52BF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 39: خودپنداره</w:t>
            </w:r>
            <w:r w:rsidR="002D016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 مراقبت از بیماران با اختلال خودپنداره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(صفحه 33 تا 47)</w:t>
            </w:r>
          </w:p>
          <w:p w14:paraId="2EAB2FEF" w14:textId="77777777" w:rsidR="004A52BF" w:rsidRDefault="004A52BF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 41: معنویت (صفحه 71 تا 91)</w:t>
            </w:r>
          </w:p>
          <w:p w14:paraId="5F658439" w14:textId="77777777" w:rsidR="004A52BF" w:rsidRDefault="00B251BF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فصل 43: فقدان، سوگ و مرگ </w:t>
            </w:r>
          </w:p>
          <w:p w14:paraId="0824A95C" w14:textId="22A83922" w:rsidR="00B251BF" w:rsidRDefault="00B251BF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(صفحه </w:t>
            </w:r>
            <w:r w:rsidR="00D10DEC">
              <w:rPr>
                <w:rFonts w:cs="B Nazanin" w:hint="cs"/>
                <w:b/>
                <w:bCs/>
                <w:sz w:val="32"/>
                <w:szCs w:val="32"/>
                <w:rtl/>
              </w:rPr>
              <w:t>113 تا 134)</w:t>
            </w:r>
          </w:p>
        </w:tc>
      </w:tr>
      <w:tr w:rsidR="00901644" w14:paraId="79E38B03" w14:textId="77777777" w:rsidTr="00B91144">
        <w:tc>
          <w:tcPr>
            <w:tcW w:w="7668" w:type="dxa"/>
          </w:tcPr>
          <w:p w14:paraId="04DC7D93" w14:textId="6DE3481F" w:rsidR="00901644" w:rsidRDefault="0090164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برونر و سودارث، پرستاری داخلی-جراحی، جلد 2</w:t>
            </w:r>
            <w:r w:rsidR="002215A0">
              <w:rPr>
                <w:rFonts w:cs="B Nazanin" w:hint="cs"/>
                <w:b/>
                <w:bCs/>
                <w:sz w:val="32"/>
                <w:szCs w:val="32"/>
                <w:rtl/>
              </w:rPr>
              <w:t>، ویراست پانزدهم، 2022، مترجم دکتر ملاحت نیک روان مفرد.</w:t>
            </w:r>
          </w:p>
        </w:tc>
        <w:tc>
          <w:tcPr>
            <w:tcW w:w="2628" w:type="dxa"/>
          </w:tcPr>
          <w:p w14:paraId="0E788164" w14:textId="77777777" w:rsidR="00901644" w:rsidRDefault="002215A0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 13: مراقبت تسکینی</w:t>
            </w:r>
          </w:p>
          <w:p w14:paraId="19CA1DBD" w14:textId="0CB66F80" w:rsidR="002215A0" w:rsidRDefault="002215A0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(صفحه </w:t>
            </w:r>
            <w:r w:rsidR="004E0A3A">
              <w:rPr>
                <w:rFonts w:cs="B Nazanin" w:hint="cs"/>
                <w:b/>
                <w:bCs/>
                <w:sz w:val="32"/>
                <w:szCs w:val="32"/>
                <w:rtl/>
              </w:rPr>
              <w:t>287 تا 318)</w:t>
            </w:r>
          </w:p>
        </w:tc>
      </w:tr>
      <w:tr w:rsidR="004E0A3A" w14:paraId="58E468AB" w14:textId="77777777" w:rsidTr="00B91144">
        <w:tc>
          <w:tcPr>
            <w:tcW w:w="7668" w:type="dxa"/>
          </w:tcPr>
          <w:p w14:paraId="07D7CE69" w14:textId="3FE6A9FD" w:rsidR="004E0A3A" w:rsidRDefault="004E0A3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برونر و سودارث، پرستاری داخلی-جراحی، جلد 2، ویراست چهاردهم، 2018، جانس ال.</w:t>
            </w:r>
          </w:p>
        </w:tc>
        <w:tc>
          <w:tcPr>
            <w:tcW w:w="2628" w:type="dxa"/>
          </w:tcPr>
          <w:p w14:paraId="375F7C96" w14:textId="77777777" w:rsidR="004E0A3A" w:rsidRDefault="004E0A3A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توانبخشی</w:t>
            </w:r>
          </w:p>
          <w:p w14:paraId="7D163B0D" w14:textId="2C46211B" w:rsidR="003706B1" w:rsidRDefault="003706B1" w:rsidP="007A3F4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(صفحه 117 تا 154)</w:t>
            </w:r>
          </w:p>
        </w:tc>
      </w:tr>
    </w:tbl>
    <w:p w14:paraId="7BE33337" w14:textId="140BE3F1" w:rsidR="001A13DB" w:rsidRDefault="004E2C02" w:rsidP="00FB1CFA">
      <w:pPr>
        <w:rPr>
          <w:rFonts w:cs="B Nazanin"/>
          <w:sz w:val="28"/>
          <w:szCs w:val="28"/>
          <w:rtl/>
        </w:rPr>
      </w:pPr>
    </w:p>
    <w:p w14:paraId="461E2D4E" w14:textId="76315385" w:rsidR="00F15AF1" w:rsidRDefault="00F15AF1" w:rsidP="00FB1CFA">
      <w:pPr>
        <w:rPr>
          <w:rFonts w:cs="B Nazanin"/>
          <w:sz w:val="28"/>
          <w:szCs w:val="28"/>
          <w:rtl/>
        </w:rPr>
      </w:pPr>
    </w:p>
    <w:p w14:paraId="41C2A5FD" w14:textId="77777777" w:rsidR="00E01C36" w:rsidRDefault="00E01C36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6C189DE8" w:rsidR="00514641" w:rsidRPr="00B91144" w:rsidRDefault="00202E1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اسلاید 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7CCB6189" w:rsidR="00514641" w:rsidRPr="00B91144" w:rsidRDefault="00F623EF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خودپنداره</w:t>
            </w:r>
            <w:r w:rsidR="00202E1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/ آگرین محمدی</w:t>
            </w:r>
          </w:p>
        </w:tc>
        <w:tc>
          <w:tcPr>
            <w:tcW w:w="4775" w:type="dxa"/>
          </w:tcPr>
          <w:p w14:paraId="39A31879" w14:textId="006C47B8" w:rsidR="00514641" w:rsidRPr="00B91144" w:rsidRDefault="00202E1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1A7CE34" w:rsidR="00514641" w:rsidRPr="00B91144" w:rsidRDefault="00AB70A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اسلاید پاورپوینت</w:t>
            </w:r>
          </w:p>
        </w:tc>
        <w:tc>
          <w:tcPr>
            <w:tcW w:w="3960" w:type="dxa"/>
            <w:shd w:val="clear" w:color="auto" w:fill="auto"/>
          </w:tcPr>
          <w:p w14:paraId="75ABF129" w14:textId="0F526078" w:rsidR="00514641" w:rsidRPr="00B91144" w:rsidRDefault="00AB70AD" w:rsidP="001B4B72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مراقبت </w:t>
            </w:r>
            <w:r w:rsidR="001B4B72">
              <w:rPr>
                <w:rFonts w:cs="B Nazanin" w:hint="cs"/>
                <w:b/>
                <w:bCs/>
                <w:sz w:val="32"/>
                <w:szCs w:val="32"/>
                <w:rtl/>
              </w:rPr>
              <w:t>تسکینی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 آگرین محمدی</w:t>
            </w:r>
          </w:p>
        </w:tc>
        <w:tc>
          <w:tcPr>
            <w:tcW w:w="4775" w:type="dxa"/>
          </w:tcPr>
          <w:p w14:paraId="604FB997" w14:textId="50D8FB86" w:rsidR="00514641" w:rsidRPr="00B91144" w:rsidRDefault="00202E1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سامانه نوید</w:t>
            </w:r>
          </w:p>
        </w:tc>
      </w:tr>
      <w:bookmarkEnd w:id="1"/>
    </w:tbl>
    <w:p w14:paraId="77F6912A" w14:textId="7CE2D7C9" w:rsidR="00E31021" w:rsidRDefault="004E2C02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1964F75F" w14:textId="1EB185EC" w:rsidR="008101DF" w:rsidRDefault="008C5EEB" w:rsidP="00E419D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419D4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B78F" wp14:editId="2D0ECA5D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308" w:rsidRPr="00E419D4">
        <w:rPr>
          <w:rFonts w:cs="B Nazanin" w:hint="cs"/>
          <w:b/>
          <w:bCs/>
          <w:sz w:val="28"/>
          <w:szCs w:val="28"/>
          <w:rtl/>
        </w:rPr>
        <w:t>پروژه طول ترم:</w:t>
      </w:r>
      <w:r w:rsidR="00404308">
        <w:rPr>
          <w:rFonts w:cs="B Nazanin" w:hint="cs"/>
          <w:sz w:val="28"/>
          <w:szCs w:val="28"/>
          <w:rtl/>
        </w:rPr>
        <w:t xml:space="preserve"> دانشجو یک مقاله در ارتباط با </w:t>
      </w:r>
      <w:r w:rsidR="00787BA7">
        <w:rPr>
          <w:rFonts w:cs="B Nazanin" w:hint="cs"/>
          <w:sz w:val="28"/>
          <w:szCs w:val="28"/>
          <w:rtl/>
        </w:rPr>
        <w:t xml:space="preserve">یکی از جلسات تدریس شده (به دلخواه) </w:t>
      </w:r>
      <w:r w:rsidR="00403D3B">
        <w:rPr>
          <w:rFonts w:cs="B Nazanin" w:hint="cs"/>
          <w:sz w:val="28"/>
          <w:szCs w:val="28"/>
          <w:rtl/>
        </w:rPr>
        <w:t xml:space="preserve">ترجمه کرده و آن را به صورت بیب کارت، حداکثر تا تاریخ </w:t>
      </w:r>
      <w:r w:rsidR="008101DF">
        <w:rPr>
          <w:rFonts w:cs="B Nazanin" w:hint="cs"/>
          <w:sz w:val="28"/>
          <w:szCs w:val="28"/>
          <w:rtl/>
        </w:rPr>
        <w:t>30/02/1403 تحویل دهد.</w:t>
      </w:r>
    </w:p>
    <w:p w14:paraId="586603EC" w14:textId="77777777" w:rsidR="0036253D" w:rsidRDefault="004E2C02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ABC9" wp14:editId="2B760ACF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4E2C02" w:rsidP="003A7130">
      <w:pPr>
        <w:rPr>
          <w:rFonts w:cs="B Nazanin"/>
          <w:sz w:val="28"/>
          <w:szCs w:val="28"/>
          <w:rtl/>
        </w:rPr>
      </w:pPr>
    </w:p>
    <w:p w14:paraId="3292D44F" w14:textId="6FB08790" w:rsidR="00981838" w:rsidRPr="00302324" w:rsidRDefault="001F2414" w:rsidP="00220E42">
      <w:pPr>
        <w:tabs>
          <w:tab w:val="right" w:leader="dot" w:pos="9360"/>
        </w:tabs>
        <w:spacing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 xml:space="preserve">بحث و تبادل نظر در </w:t>
      </w:r>
      <w:r w:rsidR="00302324" w:rsidRPr="00302324">
        <w:rPr>
          <w:rFonts w:cs="B Nazanin" w:hint="cs"/>
          <w:sz w:val="28"/>
          <w:szCs w:val="28"/>
          <w:rtl/>
        </w:rPr>
        <w:t>تالار گفتگو در سامانه نوید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118C1" wp14:editId="6A896370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4E2C02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4E2C02" w:rsidP="0065631A">
      <w:pPr>
        <w:ind w:left="900"/>
        <w:rPr>
          <w:sz w:val="28"/>
          <w:szCs w:val="28"/>
          <w:rtl/>
        </w:rPr>
      </w:pPr>
    </w:p>
    <w:p w14:paraId="033164F7" w14:textId="4C3CDDD6" w:rsidR="004445D1" w:rsidRDefault="006C46DB" w:rsidP="006C46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1-حضور منظم در کلاس                                      1 نمره</w:t>
      </w:r>
    </w:p>
    <w:p w14:paraId="56174A29" w14:textId="356EECC0" w:rsidR="006C46DB" w:rsidRDefault="006C46DB" w:rsidP="006C46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2-شرکت فعال در بحثهای کلاسی                       1 نمره</w:t>
      </w:r>
    </w:p>
    <w:p w14:paraId="7B7D60E8" w14:textId="7CC38183" w:rsidR="006C46DB" w:rsidRDefault="006C46DB" w:rsidP="006C46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="009A05D6">
        <w:rPr>
          <w:rFonts w:cs="B Nazanin" w:hint="cs"/>
          <w:b/>
          <w:bCs/>
          <w:sz w:val="28"/>
          <w:szCs w:val="28"/>
          <w:rtl/>
        </w:rPr>
        <w:t>پرسش و پاسخ کلاسی                                    1 نمره</w:t>
      </w:r>
    </w:p>
    <w:p w14:paraId="734C889B" w14:textId="5839CE2B" w:rsidR="009A05D6" w:rsidRDefault="009A05D6" w:rsidP="006C46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 تهیه و تحویل بیب کارت                                1 نمره</w:t>
      </w:r>
    </w:p>
    <w:p w14:paraId="3CA72163" w14:textId="09FDC689" w:rsidR="009A05D6" w:rsidRDefault="009A05D6" w:rsidP="006C46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5-</w:t>
      </w:r>
      <w:r w:rsidR="00B72045">
        <w:rPr>
          <w:rFonts w:cs="B Nazanin" w:hint="cs"/>
          <w:b/>
          <w:bCs/>
          <w:sz w:val="28"/>
          <w:szCs w:val="28"/>
          <w:rtl/>
        </w:rPr>
        <w:t>امتحان پایان تر</w:t>
      </w:r>
      <w:r w:rsidR="004E1164">
        <w:rPr>
          <w:rFonts w:cs="B Nazanin" w:hint="cs"/>
          <w:b/>
          <w:bCs/>
          <w:sz w:val="28"/>
          <w:szCs w:val="28"/>
          <w:rtl/>
        </w:rPr>
        <w:t>م (</w:t>
      </w:r>
      <w:r w:rsidR="004E1164">
        <w:rPr>
          <w:rFonts w:cs="B Nazanin"/>
          <w:b/>
          <w:bCs/>
          <w:sz w:val="28"/>
          <w:szCs w:val="28"/>
        </w:rPr>
        <w:t>MCQ</w:t>
      </w:r>
      <w:r w:rsidR="004E1164">
        <w:rPr>
          <w:rFonts w:cs="B Nazanin" w:hint="cs"/>
          <w:b/>
          <w:bCs/>
          <w:sz w:val="28"/>
          <w:szCs w:val="28"/>
          <w:rtl/>
        </w:rPr>
        <w:t xml:space="preserve">)       </w:t>
      </w:r>
      <w:r w:rsidR="001C080E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B72045">
        <w:rPr>
          <w:rFonts w:cs="B Nazanin" w:hint="cs"/>
          <w:b/>
          <w:bCs/>
          <w:sz w:val="28"/>
          <w:szCs w:val="28"/>
          <w:rtl/>
        </w:rPr>
        <w:t xml:space="preserve">              16 نمره</w:t>
      </w:r>
    </w:p>
    <w:p w14:paraId="708831D5" w14:textId="79AA978E" w:rsidR="004445D1" w:rsidRDefault="004445D1" w:rsidP="00701FC8">
      <w:pPr>
        <w:rPr>
          <w:rFonts w:cs="B Nazanin"/>
          <w:b/>
          <w:bCs/>
          <w:sz w:val="28"/>
          <w:szCs w:val="28"/>
          <w:rtl/>
        </w:rPr>
      </w:pPr>
    </w:p>
    <w:p w14:paraId="3AF705E1" w14:textId="77777777" w:rsidR="00D5799C" w:rsidRDefault="00D5799C" w:rsidP="003A2B62">
      <w:pPr>
        <w:rPr>
          <w:rFonts w:cs="B Nazanin"/>
          <w:b/>
          <w:bCs/>
          <w:sz w:val="28"/>
          <w:szCs w:val="28"/>
          <w:rtl/>
        </w:rPr>
      </w:pPr>
    </w:p>
    <w:p w14:paraId="217553A3" w14:textId="56E9715A" w:rsidR="00D5799C" w:rsidRDefault="00D5799C" w:rsidP="003A2B62">
      <w:pPr>
        <w:rPr>
          <w:rFonts w:cs="B Nazanin"/>
          <w:b/>
          <w:bCs/>
          <w:sz w:val="28"/>
          <w:szCs w:val="28"/>
          <w:rtl/>
        </w:rPr>
      </w:pPr>
      <w:r w:rsidRPr="002E25B5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BEF0163" wp14:editId="33B8C164">
            <wp:simplePos x="0" y="0"/>
            <wp:positionH relativeFrom="column">
              <wp:posOffset>589067</wp:posOffset>
            </wp:positionH>
            <wp:positionV relativeFrom="paragraph">
              <wp:posOffset>217787</wp:posOffset>
            </wp:positionV>
            <wp:extent cx="1436370" cy="1098817"/>
            <wp:effectExtent l="0" t="0" r="0" b="6350"/>
            <wp:wrapNone/>
            <wp:docPr id="9" name="Picture 9" descr="F:\امضای خود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مضای خودم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0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45648" w14:textId="47F9D83D" w:rsidR="00701FC8" w:rsidRDefault="00C36859" w:rsidP="003A2B62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701FC8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1578A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01FC8">
        <w:rPr>
          <w:rFonts w:cs="B Nazanin" w:hint="cs"/>
          <w:b/>
          <w:bCs/>
          <w:sz w:val="28"/>
          <w:szCs w:val="28"/>
          <w:rtl/>
        </w:rPr>
        <w:t>آگرین محمدی</w:t>
      </w:r>
      <w:r w:rsidR="00E26F9D">
        <w:rPr>
          <w:rFonts w:cs="B Nazanin" w:hint="cs"/>
          <w:b/>
          <w:bCs/>
          <w:sz w:val="28"/>
          <w:szCs w:val="28"/>
          <w:rtl/>
        </w:rPr>
        <w:t xml:space="preserve">                                 </w:t>
      </w:r>
    </w:p>
    <w:p w14:paraId="29A782F0" w14:textId="77777777" w:rsidR="00701FC8" w:rsidRDefault="00701FC8" w:rsidP="00891700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121D92CD" w14:textId="77777777" w:rsidR="003A2B62" w:rsidRDefault="003A2B62" w:rsidP="00701FC8">
      <w:pPr>
        <w:rPr>
          <w:rFonts w:cs="B Nazanin"/>
          <w:b/>
          <w:bCs/>
          <w:sz w:val="28"/>
          <w:szCs w:val="28"/>
          <w:rtl/>
        </w:rPr>
      </w:pPr>
    </w:p>
    <w:p w14:paraId="10065BDB" w14:textId="77777777" w:rsidR="003A2B62" w:rsidRDefault="003A2B62" w:rsidP="00701FC8">
      <w:pPr>
        <w:rPr>
          <w:rFonts w:cs="B Nazanin"/>
          <w:b/>
          <w:bCs/>
          <w:sz w:val="28"/>
          <w:szCs w:val="28"/>
          <w:rtl/>
        </w:rPr>
      </w:pPr>
    </w:p>
    <w:p w14:paraId="13F614B6" w14:textId="3F37031D" w:rsidR="002B134B" w:rsidRPr="007D5CC9" w:rsidRDefault="00C36859" w:rsidP="00701FC8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5B0D00">
        <w:rPr>
          <w:rFonts w:cs="B Nazanin" w:hint="cs"/>
          <w:b/>
          <w:bCs/>
          <w:sz w:val="28"/>
          <w:szCs w:val="28"/>
          <w:rtl/>
        </w:rPr>
        <w:t>:  نازیلا علیایی</w:t>
      </w:r>
    </w:p>
    <w:sectPr w:rsidR="002B134B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69C4" w14:textId="77777777" w:rsidR="004E2C02" w:rsidRDefault="004E2C02">
      <w:r>
        <w:separator/>
      </w:r>
    </w:p>
  </w:endnote>
  <w:endnote w:type="continuationSeparator" w:id="0">
    <w:p w14:paraId="40D05340" w14:textId="77777777" w:rsidR="004E2C02" w:rsidRDefault="004E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4E2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B838D1B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BEB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14:paraId="4EDD7A0E" w14:textId="77777777" w:rsidR="002B134B" w:rsidRDefault="004E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7BC6" w14:textId="77777777" w:rsidR="004E2C02" w:rsidRDefault="004E2C02">
      <w:r>
        <w:separator/>
      </w:r>
    </w:p>
  </w:footnote>
  <w:footnote w:type="continuationSeparator" w:id="0">
    <w:p w14:paraId="622CFAEC" w14:textId="77777777" w:rsidR="004E2C02" w:rsidRDefault="004E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8CD"/>
    <w:rsid w:val="0001285F"/>
    <w:rsid w:val="00020690"/>
    <w:rsid w:val="00025183"/>
    <w:rsid w:val="000615AC"/>
    <w:rsid w:val="000927CE"/>
    <w:rsid w:val="000B6F13"/>
    <w:rsid w:val="000C244C"/>
    <w:rsid w:val="000C66ED"/>
    <w:rsid w:val="000E27F9"/>
    <w:rsid w:val="000E59C0"/>
    <w:rsid w:val="000F1365"/>
    <w:rsid w:val="000F7DBC"/>
    <w:rsid w:val="00104A3A"/>
    <w:rsid w:val="0011581D"/>
    <w:rsid w:val="0014239B"/>
    <w:rsid w:val="001578A4"/>
    <w:rsid w:val="00170D23"/>
    <w:rsid w:val="001763C9"/>
    <w:rsid w:val="001B4B72"/>
    <w:rsid w:val="001C080E"/>
    <w:rsid w:val="001D0EE6"/>
    <w:rsid w:val="001D4843"/>
    <w:rsid w:val="001E4660"/>
    <w:rsid w:val="001F2414"/>
    <w:rsid w:val="00202E12"/>
    <w:rsid w:val="00203FCF"/>
    <w:rsid w:val="00205E41"/>
    <w:rsid w:val="002174EF"/>
    <w:rsid w:val="002215A0"/>
    <w:rsid w:val="00224477"/>
    <w:rsid w:val="002510DE"/>
    <w:rsid w:val="00251219"/>
    <w:rsid w:val="00263242"/>
    <w:rsid w:val="0026390A"/>
    <w:rsid w:val="00295329"/>
    <w:rsid w:val="002A11EA"/>
    <w:rsid w:val="002A3A0A"/>
    <w:rsid w:val="002D016D"/>
    <w:rsid w:val="002D6073"/>
    <w:rsid w:val="002E25B5"/>
    <w:rsid w:val="002F1184"/>
    <w:rsid w:val="002F3C50"/>
    <w:rsid w:val="00302324"/>
    <w:rsid w:val="0031499A"/>
    <w:rsid w:val="003170F9"/>
    <w:rsid w:val="00324802"/>
    <w:rsid w:val="003706B1"/>
    <w:rsid w:val="00373E27"/>
    <w:rsid w:val="003756D8"/>
    <w:rsid w:val="003A2B62"/>
    <w:rsid w:val="003A64E5"/>
    <w:rsid w:val="003B2A4F"/>
    <w:rsid w:val="003C7154"/>
    <w:rsid w:val="003C78D8"/>
    <w:rsid w:val="00403D3B"/>
    <w:rsid w:val="00404308"/>
    <w:rsid w:val="00424B9C"/>
    <w:rsid w:val="004254C8"/>
    <w:rsid w:val="004335AC"/>
    <w:rsid w:val="004445D1"/>
    <w:rsid w:val="00452E33"/>
    <w:rsid w:val="004572B2"/>
    <w:rsid w:val="00470459"/>
    <w:rsid w:val="00486298"/>
    <w:rsid w:val="00492BF2"/>
    <w:rsid w:val="004A28A5"/>
    <w:rsid w:val="004A52BF"/>
    <w:rsid w:val="004C5027"/>
    <w:rsid w:val="004E0A3A"/>
    <w:rsid w:val="004E1164"/>
    <w:rsid w:val="004E2C02"/>
    <w:rsid w:val="004E5C64"/>
    <w:rsid w:val="00500FD4"/>
    <w:rsid w:val="00514641"/>
    <w:rsid w:val="00523AB2"/>
    <w:rsid w:val="00563843"/>
    <w:rsid w:val="005652E6"/>
    <w:rsid w:val="005700A9"/>
    <w:rsid w:val="00574D8A"/>
    <w:rsid w:val="00581C28"/>
    <w:rsid w:val="00583522"/>
    <w:rsid w:val="005931AB"/>
    <w:rsid w:val="005B0D00"/>
    <w:rsid w:val="005B3EE1"/>
    <w:rsid w:val="006125EC"/>
    <w:rsid w:val="00612A20"/>
    <w:rsid w:val="00621689"/>
    <w:rsid w:val="00653D08"/>
    <w:rsid w:val="00655D9C"/>
    <w:rsid w:val="00664D8E"/>
    <w:rsid w:val="0067134E"/>
    <w:rsid w:val="006908BA"/>
    <w:rsid w:val="006B4EA4"/>
    <w:rsid w:val="006B6142"/>
    <w:rsid w:val="006C2F60"/>
    <w:rsid w:val="006C46DB"/>
    <w:rsid w:val="006E3C66"/>
    <w:rsid w:val="006F04EF"/>
    <w:rsid w:val="00701FC8"/>
    <w:rsid w:val="00732E9B"/>
    <w:rsid w:val="007369CF"/>
    <w:rsid w:val="007406E8"/>
    <w:rsid w:val="007631B8"/>
    <w:rsid w:val="00787BA7"/>
    <w:rsid w:val="007A3F45"/>
    <w:rsid w:val="007D065C"/>
    <w:rsid w:val="008101DF"/>
    <w:rsid w:val="008159E7"/>
    <w:rsid w:val="008329B0"/>
    <w:rsid w:val="00840577"/>
    <w:rsid w:val="00852BEB"/>
    <w:rsid w:val="008657F9"/>
    <w:rsid w:val="008767FF"/>
    <w:rsid w:val="00882944"/>
    <w:rsid w:val="00891700"/>
    <w:rsid w:val="00897B70"/>
    <w:rsid w:val="008C1E78"/>
    <w:rsid w:val="008C5EEB"/>
    <w:rsid w:val="008E35EE"/>
    <w:rsid w:val="008F479A"/>
    <w:rsid w:val="008F5B2A"/>
    <w:rsid w:val="00901644"/>
    <w:rsid w:val="00952523"/>
    <w:rsid w:val="00960170"/>
    <w:rsid w:val="009750E8"/>
    <w:rsid w:val="00995888"/>
    <w:rsid w:val="009A05D6"/>
    <w:rsid w:val="009E0C68"/>
    <w:rsid w:val="009E6130"/>
    <w:rsid w:val="009E7364"/>
    <w:rsid w:val="009F2553"/>
    <w:rsid w:val="00A40C18"/>
    <w:rsid w:val="00A45132"/>
    <w:rsid w:val="00A45EB3"/>
    <w:rsid w:val="00A50936"/>
    <w:rsid w:val="00AB450A"/>
    <w:rsid w:val="00AB70AD"/>
    <w:rsid w:val="00AC337A"/>
    <w:rsid w:val="00AC5CFE"/>
    <w:rsid w:val="00AE6120"/>
    <w:rsid w:val="00AF13E3"/>
    <w:rsid w:val="00B251BF"/>
    <w:rsid w:val="00B30959"/>
    <w:rsid w:val="00B52616"/>
    <w:rsid w:val="00B72045"/>
    <w:rsid w:val="00B97617"/>
    <w:rsid w:val="00BB55B4"/>
    <w:rsid w:val="00C36859"/>
    <w:rsid w:val="00C6576E"/>
    <w:rsid w:val="00CA25FF"/>
    <w:rsid w:val="00CB3D06"/>
    <w:rsid w:val="00CC62E9"/>
    <w:rsid w:val="00CE1DF0"/>
    <w:rsid w:val="00CE4B31"/>
    <w:rsid w:val="00CE56C4"/>
    <w:rsid w:val="00CE5D63"/>
    <w:rsid w:val="00CF6D0D"/>
    <w:rsid w:val="00D10DEC"/>
    <w:rsid w:val="00D159D0"/>
    <w:rsid w:val="00D44EBD"/>
    <w:rsid w:val="00D565B6"/>
    <w:rsid w:val="00D5799C"/>
    <w:rsid w:val="00D71E6D"/>
    <w:rsid w:val="00DB17AF"/>
    <w:rsid w:val="00DD506B"/>
    <w:rsid w:val="00E013C2"/>
    <w:rsid w:val="00E01C36"/>
    <w:rsid w:val="00E05270"/>
    <w:rsid w:val="00E26F9D"/>
    <w:rsid w:val="00E419D4"/>
    <w:rsid w:val="00E53841"/>
    <w:rsid w:val="00E831B9"/>
    <w:rsid w:val="00E92756"/>
    <w:rsid w:val="00EA73B5"/>
    <w:rsid w:val="00EA7C4E"/>
    <w:rsid w:val="00EB15D3"/>
    <w:rsid w:val="00EB3EF9"/>
    <w:rsid w:val="00EB5A8A"/>
    <w:rsid w:val="00EC6B90"/>
    <w:rsid w:val="00ED09BC"/>
    <w:rsid w:val="00EF21D0"/>
    <w:rsid w:val="00F021E5"/>
    <w:rsid w:val="00F15AF1"/>
    <w:rsid w:val="00F4705C"/>
    <w:rsid w:val="00F47433"/>
    <w:rsid w:val="00F54A38"/>
    <w:rsid w:val="00F623EF"/>
    <w:rsid w:val="00F75C3C"/>
    <w:rsid w:val="00F94775"/>
    <w:rsid w:val="00F95DF9"/>
    <w:rsid w:val="00FA4127"/>
    <w:rsid w:val="00FB2658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77C6-2EB8-4235-A45A-2055E5BE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1</cp:revision>
  <cp:lastPrinted>2011-09-18T09:25:00Z</cp:lastPrinted>
  <dcterms:created xsi:type="dcterms:W3CDTF">2022-07-27T06:18:00Z</dcterms:created>
  <dcterms:modified xsi:type="dcterms:W3CDTF">2024-04-14T04:26:00Z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